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 w:rsidR="00847D37" w:rsidRDefault="00882AB3"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r w:rsidRPr="00C55CD3">
        <w:rPr>
          <w:rFonts w:ascii="Times New Roman" w:hAnsi="Times New Roman" w:cs="Times New Roman"/>
          <w:sz w:val="24"/>
          <w:szCs w:val="24"/>
        </w:rPr>
        <w:t>BEHAVIORAL INTERVENTION PLAN (BIP)</w:t>
      </w:r>
    </w:p>
    <w:p w:rsidR="00847D37" w:rsidRPr="00D4093A" w:rsidRDefault="00882AB3" w:rsidP="00D4093A">
      <w:pPr>
        <w:spacing w:before="100" w:beforeAutospacing="1" w:after="100" w:afterAutospacing="1" w:line="240" w:lineRule="auto"/>
        <w:jc w:val="center"/>
        <w:outlineLvl w:val="7"/>
        <w:rPr>
          <w:rFonts w:ascii="Times New Roman" w:eastAsia="Times New Roman" w:hAnsi="Times New Roman" w:cs="Times New Roman"/>
          <w:bCs/>
          <w:color w:val="000000"/>
          <w:sz w:val="24"/>
          <w:szCs w:val="24"/>
        </w:rPr>
      </w:pPr>
      <w:r w:rsidRPr="00D4093A">
        <w:rPr>
          <w:rFonts w:ascii="Times New Roman" w:eastAsia="Times New Roman" w:hAnsi="Times New Roman" w:cs="Times New Roman"/>
          <w:bCs/>
          <w:color w:val="000000"/>
          <w:sz w:val="24"/>
          <w:szCs w:val="24"/>
        </w:rPr>
        <w:t>Student Names</w:t>
      </w:r>
    </w:p>
    <w:p w:rsidR="00D4093A" w:rsidRPr="00D4093A" w:rsidRDefault="00882AB3" w:rsidP="00D4093A">
      <w:pPr>
        <w:spacing w:before="100" w:beforeAutospacing="1" w:after="100" w:afterAutospacing="1" w:line="240" w:lineRule="auto"/>
        <w:jc w:val="center"/>
        <w:outlineLvl w:val="7"/>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Course N</w:t>
      </w:r>
      <w:r w:rsidRPr="00D4093A">
        <w:rPr>
          <w:rFonts w:ascii="Times New Roman" w:eastAsia="Times New Roman" w:hAnsi="Times New Roman" w:cs="Times New Roman"/>
          <w:bCs/>
          <w:color w:val="000000"/>
          <w:sz w:val="24"/>
          <w:szCs w:val="24"/>
        </w:rPr>
        <w:t>o.</w:t>
      </w:r>
    </w:p>
    <w:p w:rsidR="00D4093A" w:rsidRPr="00D4093A" w:rsidRDefault="00882AB3" w:rsidP="00D4093A">
      <w:pPr>
        <w:spacing w:before="100" w:beforeAutospacing="1" w:after="100" w:afterAutospacing="1" w:line="240" w:lineRule="auto"/>
        <w:jc w:val="center"/>
        <w:outlineLvl w:val="7"/>
        <w:rPr>
          <w:rFonts w:ascii="Times New Roman" w:eastAsia="Times New Roman" w:hAnsi="Times New Roman" w:cs="Times New Roman"/>
          <w:bCs/>
          <w:color w:val="000000"/>
          <w:sz w:val="24"/>
          <w:szCs w:val="24"/>
        </w:rPr>
      </w:pPr>
      <w:r w:rsidRPr="00D4093A">
        <w:rPr>
          <w:rFonts w:ascii="Times New Roman" w:eastAsia="Times New Roman" w:hAnsi="Times New Roman" w:cs="Times New Roman"/>
          <w:bCs/>
          <w:color w:val="000000"/>
          <w:sz w:val="24"/>
          <w:szCs w:val="24"/>
        </w:rPr>
        <w:t>Instructor</w:t>
      </w:r>
    </w:p>
    <w:p w:rsidR="00D4093A" w:rsidRPr="00D4093A" w:rsidRDefault="00882AB3" w:rsidP="00D4093A">
      <w:pPr>
        <w:spacing w:before="100" w:beforeAutospacing="1" w:after="100" w:afterAutospacing="1" w:line="240" w:lineRule="auto"/>
        <w:jc w:val="center"/>
        <w:outlineLvl w:val="7"/>
        <w:rPr>
          <w:rFonts w:ascii="Times New Roman" w:eastAsia="Times New Roman" w:hAnsi="Times New Roman" w:cs="Times New Roman"/>
          <w:bCs/>
          <w:color w:val="000000"/>
          <w:sz w:val="24"/>
          <w:szCs w:val="24"/>
        </w:rPr>
      </w:pPr>
      <w:r w:rsidRPr="00D4093A">
        <w:rPr>
          <w:rFonts w:ascii="Times New Roman" w:eastAsia="Times New Roman" w:hAnsi="Times New Roman" w:cs="Times New Roman"/>
          <w:bCs/>
          <w:color w:val="000000"/>
          <w:sz w:val="24"/>
          <w:szCs w:val="24"/>
        </w:rPr>
        <w:t>Institutional Affiliation</w:t>
      </w: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847D37" w:rsidRDefault="00847D37" w:rsidP="00847D37">
      <w:pPr>
        <w:spacing w:before="100" w:beforeAutospacing="1" w:after="100" w:afterAutospacing="1" w:line="480" w:lineRule="atLeast"/>
        <w:jc w:val="center"/>
        <w:outlineLvl w:val="7"/>
        <w:rPr>
          <w:rFonts w:ascii="Times New Roman" w:eastAsia="Times New Roman" w:hAnsi="Times New Roman" w:cs="Times New Roman"/>
          <w:b/>
          <w:bCs/>
          <w:color w:val="000000"/>
          <w:sz w:val="24"/>
          <w:szCs w:val="24"/>
        </w:rPr>
      </w:pPr>
    </w:p>
    <w:p w:rsidR="00D4093A" w:rsidRDefault="00D4093A" w:rsidP="009E2F9D">
      <w:pPr>
        <w:spacing w:before="100" w:beforeAutospacing="1" w:after="100" w:afterAutospacing="1" w:line="480" w:lineRule="atLeast"/>
        <w:outlineLvl w:val="7"/>
        <w:rPr>
          <w:rFonts w:ascii="Times New Roman" w:eastAsia="Times New Roman" w:hAnsi="Times New Roman" w:cs="Times New Roman"/>
          <w:b/>
          <w:bCs/>
          <w:color w:val="000000"/>
          <w:sz w:val="24"/>
          <w:szCs w:val="24"/>
        </w:rPr>
      </w:pPr>
    </w:p>
    <w:p w:rsidR="00C25A14" w:rsidRDefault="00C25A14" w:rsidP="009E2F9D">
      <w:pPr>
        <w:spacing w:before="100" w:beforeAutospacing="1" w:after="100" w:afterAutospacing="1" w:line="480" w:lineRule="atLeast"/>
        <w:outlineLvl w:val="7"/>
        <w:rPr>
          <w:rFonts w:ascii="Times New Roman" w:eastAsia="Times New Roman" w:hAnsi="Times New Roman" w:cs="Times New Roman"/>
          <w:b/>
          <w:bCs/>
          <w:color w:val="000000"/>
          <w:sz w:val="24"/>
          <w:szCs w:val="24"/>
        </w:rPr>
      </w:pPr>
    </w:p>
    <w:p w:rsidR="009E2F9D" w:rsidRPr="00C55CD3" w:rsidRDefault="00882AB3" w:rsidP="00C55CD3">
      <w:pPr>
        <w:pStyle w:val="ListParagraph"/>
        <w:numPr>
          <w:ilvl w:val="0"/>
          <w:numId w:val="1"/>
        </w:numPr>
        <w:spacing w:line="480" w:lineRule="auto"/>
        <w:rPr>
          <w:rFonts w:ascii="Times New Roman" w:eastAsia="Times New Roman" w:hAnsi="Times New Roman" w:cs="Times New Roman"/>
        </w:rPr>
      </w:pPr>
      <w:r w:rsidRPr="009E2F9D">
        <w:rPr>
          <w:rFonts w:ascii="Times New Roman" w:eastAsia="Times New Roman" w:hAnsi="Times New Roman" w:cs="Times New Roman"/>
          <w:color w:val="000000"/>
          <w:shd w:val="clear" w:color="auto" w:fill="F8F8F8"/>
        </w:rPr>
        <w:lastRenderedPageBreak/>
        <w:t>Discuss how you (the consultant) would implement procedures for the consultee to develop treatment implementation skills?</w:t>
      </w:r>
    </w:p>
    <w:p w:rsidR="00C55CD3" w:rsidRPr="00C55CD3" w:rsidRDefault="00882AB3" w:rsidP="00C55CD3">
      <w:pPr>
        <w:spacing w:line="480" w:lineRule="auto"/>
        <w:ind w:left="360"/>
        <w:rPr>
          <w:rFonts w:ascii="Times New Roman" w:eastAsia="Times New Roman" w:hAnsi="Times New Roman" w:cs="Times New Roman"/>
          <w:i/>
          <w:sz w:val="24"/>
          <w:szCs w:val="24"/>
        </w:rPr>
      </w:pPr>
      <w:r w:rsidRPr="00C55CD3">
        <w:rPr>
          <w:rFonts w:ascii="Times New Roman" w:eastAsia="Times New Roman" w:hAnsi="Times New Roman" w:cs="Times New Roman"/>
          <w:i/>
          <w:sz w:val="24"/>
          <w:szCs w:val="24"/>
        </w:rPr>
        <w:t xml:space="preserve">Incorporate math </w:t>
      </w:r>
      <w:r w:rsidRPr="00C55CD3">
        <w:rPr>
          <w:rFonts w:ascii="Times New Roman" w:eastAsia="Times New Roman" w:hAnsi="Times New Roman" w:cs="Times New Roman"/>
          <w:i/>
          <w:sz w:val="24"/>
          <w:szCs w:val="24"/>
        </w:rPr>
        <w:t>anxiety preventive strategies</w:t>
      </w:r>
      <w:r>
        <w:rPr>
          <w:rFonts w:ascii="Times New Roman" w:eastAsia="Times New Roman" w:hAnsi="Times New Roman" w:cs="Times New Roman"/>
          <w:i/>
          <w:sz w:val="24"/>
          <w:szCs w:val="24"/>
        </w:rPr>
        <w:t xml:space="preserve"> in learning</w:t>
      </w:r>
    </w:p>
    <w:p w:rsidR="00C55CD3" w:rsidRDefault="00882AB3" w:rsidP="00C55CD3">
      <w:pPr>
        <w:spacing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r w:rsidR="00847D37" w:rsidRPr="009E2F9D">
        <w:rPr>
          <w:rFonts w:ascii="Times New Roman" w:eastAsia="Times New Roman" w:hAnsi="Times New Roman" w:cs="Times New Roman"/>
          <w:bCs/>
          <w:color w:val="000000"/>
          <w:sz w:val="24"/>
          <w:szCs w:val="24"/>
        </w:rPr>
        <w:t xml:space="preserve">Firstly, I will develop an instructional procedure that </w:t>
      </w:r>
      <w:r w:rsidR="005A34CB" w:rsidRPr="009E2F9D">
        <w:rPr>
          <w:rFonts w:ascii="Times New Roman" w:eastAsia="Times New Roman" w:hAnsi="Times New Roman" w:cs="Times New Roman"/>
          <w:bCs/>
          <w:color w:val="000000"/>
          <w:sz w:val="24"/>
          <w:szCs w:val="24"/>
        </w:rPr>
        <w:t>incorporates</w:t>
      </w:r>
      <w:r w:rsidR="00847D37" w:rsidRPr="009E2F9D">
        <w:rPr>
          <w:rFonts w:ascii="Times New Roman" w:eastAsia="Times New Roman" w:hAnsi="Times New Roman" w:cs="Times New Roman"/>
          <w:bCs/>
          <w:color w:val="000000"/>
          <w:sz w:val="24"/>
          <w:szCs w:val="24"/>
        </w:rPr>
        <w:t xml:space="preserve"> proven math anxiety preventive strategies. The plan should underscore student confidence as opposed to anxiety. The consultee training manual will be prepared based on the NCTM standard. The </w:t>
      </w:r>
      <w:r w:rsidR="005A34CB" w:rsidRPr="009E2F9D">
        <w:rPr>
          <w:rFonts w:ascii="Times New Roman" w:eastAsia="Times New Roman" w:hAnsi="Times New Roman" w:cs="Times New Roman"/>
          <w:bCs/>
          <w:color w:val="000000"/>
          <w:sz w:val="24"/>
          <w:szCs w:val="24"/>
        </w:rPr>
        <w:t>standards</w:t>
      </w:r>
      <w:r w:rsidR="00847D37" w:rsidRPr="009E2F9D">
        <w:rPr>
          <w:rFonts w:ascii="Times New Roman" w:eastAsia="Times New Roman" w:hAnsi="Times New Roman" w:cs="Times New Roman"/>
          <w:bCs/>
          <w:color w:val="000000"/>
          <w:sz w:val="24"/>
          <w:szCs w:val="24"/>
        </w:rPr>
        <w:t xml:space="preserve"> emphasize the need to </w:t>
      </w:r>
      <w:r w:rsidR="005A34CB" w:rsidRPr="009E2F9D">
        <w:rPr>
          <w:rFonts w:ascii="Times New Roman" w:eastAsia="Times New Roman" w:hAnsi="Times New Roman" w:cs="Times New Roman"/>
          <w:bCs/>
          <w:color w:val="000000"/>
          <w:sz w:val="24"/>
          <w:szCs w:val="24"/>
        </w:rPr>
        <w:t>inculcate</w:t>
      </w:r>
      <w:r w:rsidR="00847D37" w:rsidRPr="009E2F9D">
        <w:rPr>
          <w:rFonts w:ascii="Times New Roman" w:eastAsia="Times New Roman" w:hAnsi="Times New Roman" w:cs="Times New Roman"/>
          <w:bCs/>
          <w:color w:val="000000"/>
          <w:sz w:val="24"/>
          <w:szCs w:val="24"/>
        </w:rPr>
        <w:t xml:space="preserve"> and develop independent thinking, </w:t>
      </w:r>
      <w:r w:rsidR="005A34CB" w:rsidRPr="009E2F9D">
        <w:rPr>
          <w:rFonts w:ascii="Times New Roman" w:eastAsia="Times New Roman" w:hAnsi="Times New Roman" w:cs="Times New Roman"/>
          <w:bCs/>
          <w:color w:val="000000"/>
          <w:sz w:val="24"/>
          <w:szCs w:val="24"/>
        </w:rPr>
        <w:t>group work</w:t>
      </w:r>
      <w:r w:rsidR="00847D37" w:rsidRPr="009E2F9D">
        <w:rPr>
          <w:rFonts w:ascii="Times New Roman" w:eastAsia="Times New Roman" w:hAnsi="Times New Roman" w:cs="Times New Roman"/>
          <w:bCs/>
          <w:color w:val="000000"/>
          <w:sz w:val="24"/>
          <w:szCs w:val="24"/>
        </w:rPr>
        <w:t xml:space="preserve">, </w:t>
      </w:r>
      <w:r w:rsidR="006F1BD1" w:rsidRPr="009E2F9D">
        <w:rPr>
          <w:rFonts w:ascii="Times New Roman" w:eastAsia="Times New Roman" w:hAnsi="Times New Roman" w:cs="Times New Roman"/>
          <w:bCs/>
          <w:color w:val="000000"/>
          <w:sz w:val="24"/>
          <w:szCs w:val="24"/>
        </w:rPr>
        <w:t>and optimal</w:t>
      </w:r>
      <w:r w:rsidR="00847D37" w:rsidRPr="009E2F9D">
        <w:rPr>
          <w:rFonts w:ascii="Times New Roman" w:eastAsia="Times New Roman" w:hAnsi="Times New Roman" w:cs="Times New Roman"/>
          <w:bCs/>
          <w:color w:val="000000"/>
          <w:sz w:val="24"/>
          <w:szCs w:val="24"/>
        </w:rPr>
        <w:t xml:space="preserve"> use of technology, teaching probability, estimation, and statistics in the lower grade, using less computational practices, making use of </w:t>
      </w:r>
      <w:r w:rsidR="005A34CB" w:rsidRPr="009E2F9D">
        <w:rPr>
          <w:rFonts w:ascii="Times New Roman" w:eastAsia="Times New Roman" w:hAnsi="Times New Roman" w:cs="Times New Roman"/>
          <w:bCs/>
          <w:color w:val="000000"/>
          <w:sz w:val="24"/>
          <w:szCs w:val="24"/>
        </w:rPr>
        <w:t>manipulative</w:t>
      </w:r>
      <w:r w:rsidR="00847D37" w:rsidRPr="009E2F9D">
        <w:rPr>
          <w:rFonts w:ascii="Times New Roman" w:eastAsia="Times New Roman" w:hAnsi="Times New Roman" w:cs="Times New Roman"/>
          <w:bCs/>
          <w:color w:val="000000"/>
          <w:sz w:val="24"/>
          <w:szCs w:val="24"/>
        </w:rPr>
        <w:t xml:space="preserve"> and relying on </w:t>
      </w:r>
      <w:r w:rsidR="006F1BD1" w:rsidRPr="009E2F9D">
        <w:rPr>
          <w:rFonts w:ascii="Times New Roman" w:eastAsia="Times New Roman" w:hAnsi="Times New Roman" w:cs="Times New Roman"/>
          <w:bCs/>
          <w:color w:val="000000"/>
          <w:sz w:val="24"/>
          <w:szCs w:val="24"/>
        </w:rPr>
        <w:t>realistic</w:t>
      </w:r>
      <w:r w:rsidR="00847D37" w:rsidRPr="009E2F9D">
        <w:rPr>
          <w:rFonts w:ascii="Times New Roman" w:eastAsia="Times New Roman" w:hAnsi="Times New Roman" w:cs="Times New Roman"/>
          <w:bCs/>
          <w:color w:val="000000"/>
          <w:sz w:val="24"/>
          <w:szCs w:val="24"/>
        </w:rPr>
        <w:t xml:space="preserve"> problem-</w:t>
      </w:r>
      <w:r w:rsidR="009E2F9D" w:rsidRPr="009E2F9D">
        <w:rPr>
          <w:rFonts w:ascii="Times New Roman" w:eastAsia="Times New Roman" w:hAnsi="Times New Roman" w:cs="Times New Roman"/>
          <w:bCs/>
          <w:color w:val="000000"/>
          <w:sz w:val="24"/>
          <w:szCs w:val="24"/>
        </w:rPr>
        <w:t>solving</w:t>
      </w:r>
      <w:r w:rsidR="009E2F9D" w:rsidRPr="009E2F9D">
        <w:rPr>
          <w:rFonts w:ascii="Times New Roman" w:hAnsi="Times New Roman" w:cs="Times New Roman"/>
          <w:sz w:val="24"/>
          <w:szCs w:val="24"/>
          <w:shd w:val="clear" w:color="auto" w:fill="FFFFFF"/>
        </w:rPr>
        <w:t xml:space="preserve"> (Shaughnessy, 2010)</w:t>
      </w:r>
      <w:r w:rsidR="00847D37" w:rsidRPr="009E2F9D">
        <w:rPr>
          <w:rFonts w:ascii="Times New Roman" w:eastAsia="Times New Roman" w:hAnsi="Times New Roman" w:cs="Times New Roman"/>
          <w:bCs/>
          <w:color w:val="000000"/>
          <w:sz w:val="24"/>
          <w:szCs w:val="24"/>
        </w:rPr>
        <w:t xml:space="preserve">. </w:t>
      </w:r>
    </w:p>
    <w:p w:rsidR="00C55CD3" w:rsidRPr="00C55CD3" w:rsidRDefault="00882AB3" w:rsidP="00C55CD3">
      <w:pPr>
        <w:spacing w:line="480" w:lineRule="auto"/>
        <w:rPr>
          <w:rFonts w:ascii="Times New Roman" w:eastAsia="Times New Roman" w:hAnsi="Times New Roman" w:cs="Times New Roman"/>
          <w:bCs/>
          <w:i/>
          <w:color w:val="000000"/>
          <w:sz w:val="24"/>
          <w:szCs w:val="24"/>
        </w:rPr>
      </w:pPr>
      <w:r w:rsidRPr="00C55CD3">
        <w:rPr>
          <w:rFonts w:ascii="Times New Roman" w:eastAsia="Times New Roman" w:hAnsi="Times New Roman" w:cs="Times New Roman"/>
          <w:bCs/>
          <w:i/>
          <w:color w:val="000000"/>
          <w:sz w:val="24"/>
          <w:szCs w:val="24"/>
        </w:rPr>
        <w:t>Present math as a thinking tool</w:t>
      </w:r>
      <w:r w:rsidR="00021CAC">
        <w:rPr>
          <w:rFonts w:ascii="Times New Roman" w:eastAsia="Times New Roman" w:hAnsi="Times New Roman" w:cs="Times New Roman"/>
          <w:bCs/>
          <w:i/>
          <w:color w:val="000000"/>
          <w:sz w:val="24"/>
          <w:szCs w:val="24"/>
        </w:rPr>
        <w:t xml:space="preserve"> and use concrete teaching material</w:t>
      </w:r>
    </w:p>
    <w:p w:rsidR="00C55CD3" w:rsidRDefault="00882AB3" w:rsidP="00C55CD3">
      <w:pPr>
        <w:spacing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r w:rsidR="00847D37" w:rsidRPr="009E2F9D">
        <w:rPr>
          <w:rFonts w:ascii="Times New Roman" w:eastAsia="Times New Roman" w:hAnsi="Times New Roman" w:cs="Times New Roman"/>
          <w:bCs/>
          <w:color w:val="000000"/>
          <w:sz w:val="24"/>
          <w:szCs w:val="24"/>
        </w:rPr>
        <w:t xml:space="preserve">The behavioral change manual will be based on EBP </w:t>
      </w:r>
      <w:r>
        <w:rPr>
          <w:rFonts w:ascii="Times New Roman" w:eastAsia="Times New Roman" w:hAnsi="Times New Roman" w:cs="Times New Roman"/>
          <w:bCs/>
          <w:color w:val="000000"/>
          <w:sz w:val="24"/>
          <w:szCs w:val="24"/>
        </w:rPr>
        <w:t>findings</w:t>
      </w:r>
      <w:r w:rsidR="00847D37" w:rsidRPr="009E2F9D">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showing that</w:t>
      </w:r>
      <w:r w:rsidR="00847D37" w:rsidRPr="009E2F9D">
        <w:rPr>
          <w:rFonts w:ascii="Times New Roman" w:eastAsia="Times New Roman" w:hAnsi="Times New Roman" w:cs="Times New Roman"/>
          <w:bCs/>
          <w:color w:val="000000"/>
          <w:sz w:val="24"/>
          <w:szCs w:val="24"/>
        </w:rPr>
        <w:t xml:space="preserve"> NCTM standards </w:t>
      </w:r>
      <w:r>
        <w:rPr>
          <w:rFonts w:ascii="Times New Roman" w:eastAsia="Times New Roman" w:hAnsi="Times New Roman" w:cs="Times New Roman"/>
          <w:bCs/>
          <w:color w:val="000000"/>
          <w:sz w:val="24"/>
          <w:szCs w:val="24"/>
        </w:rPr>
        <w:t xml:space="preserve">can </w:t>
      </w:r>
      <w:r w:rsidR="00847D37" w:rsidRPr="009E2F9D">
        <w:rPr>
          <w:rFonts w:ascii="Times New Roman" w:eastAsia="Times New Roman" w:hAnsi="Times New Roman" w:cs="Times New Roman"/>
          <w:bCs/>
          <w:color w:val="000000"/>
          <w:sz w:val="24"/>
          <w:szCs w:val="24"/>
        </w:rPr>
        <w:t xml:space="preserve">help reduce math anxiety as they </w:t>
      </w:r>
      <w:r>
        <w:rPr>
          <w:rFonts w:ascii="Times New Roman" w:eastAsia="Times New Roman" w:hAnsi="Times New Roman" w:cs="Times New Roman"/>
          <w:bCs/>
          <w:color w:val="000000"/>
          <w:sz w:val="24"/>
          <w:szCs w:val="24"/>
        </w:rPr>
        <w:t>present</w:t>
      </w:r>
      <w:r w:rsidR="0079190E" w:rsidRPr="009E2F9D">
        <w:rPr>
          <w:rFonts w:ascii="Times New Roman" w:eastAsia="Times New Roman" w:hAnsi="Times New Roman" w:cs="Times New Roman"/>
          <w:bCs/>
          <w:color w:val="000000"/>
          <w:sz w:val="24"/>
          <w:szCs w:val="24"/>
        </w:rPr>
        <w:t xml:space="preserve"> math as thinking rather than a computational tool. Besides, it requires that teachers use </w:t>
      </w:r>
      <w:r w:rsidR="005A34CB" w:rsidRPr="009E2F9D">
        <w:rPr>
          <w:rFonts w:ascii="Times New Roman" w:eastAsia="Times New Roman" w:hAnsi="Times New Roman" w:cs="Times New Roman"/>
          <w:bCs/>
          <w:color w:val="000000"/>
          <w:sz w:val="24"/>
          <w:szCs w:val="24"/>
        </w:rPr>
        <w:t xml:space="preserve">concrete </w:t>
      </w:r>
      <w:r w:rsidR="00021CAC">
        <w:rPr>
          <w:rFonts w:ascii="Times New Roman" w:eastAsia="Times New Roman" w:hAnsi="Times New Roman" w:cs="Times New Roman"/>
          <w:bCs/>
          <w:color w:val="000000"/>
          <w:sz w:val="24"/>
          <w:szCs w:val="24"/>
        </w:rPr>
        <w:t>teaching material</w:t>
      </w:r>
      <w:r w:rsidR="005A34CB" w:rsidRPr="009E2F9D">
        <w:rPr>
          <w:rFonts w:ascii="Times New Roman" w:eastAsia="Times New Roman" w:hAnsi="Times New Roman" w:cs="Times New Roman"/>
          <w:bCs/>
          <w:color w:val="000000"/>
          <w:sz w:val="24"/>
          <w:szCs w:val="24"/>
        </w:rPr>
        <w:t xml:space="preserve"> that link</w:t>
      </w:r>
      <w:r w:rsidR="0079190E" w:rsidRPr="009E2F9D">
        <w:rPr>
          <w:rFonts w:ascii="Times New Roman" w:eastAsia="Times New Roman" w:hAnsi="Times New Roman" w:cs="Times New Roman"/>
          <w:bCs/>
          <w:color w:val="000000"/>
          <w:sz w:val="24"/>
          <w:szCs w:val="24"/>
        </w:rPr>
        <w:t xml:space="preserve">s </w:t>
      </w:r>
      <w:r w:rsidR="005A34CB" w:rsidRPr="009E2F9D">
        <w:rPr>
          <w:rFonts w:ascii="Times New Roman" w:eastAsia="Times New Roman" w:hAnsi="Times New Roman" w:cs="Times New Roman"/>
          <w:bCs/>
          <w:color w:val="000000"/>
          <w:sz w:val="24"/>
          <w:szCs w:val="24"/>
        </w:rPr>
        <w:t>math</w:t>
      </w:r>
      <w:r w:rsidR="0079190E" w:rsidRPr="009E2F9D">
        <w:rPr>
          <w:rFonts w:ascii="Times New Roman" w:eastAsia="Times New Roman" w:hAnsi="Times New Roman" w:cs="Times New Roman"/>
          <w:bCs/>
          <w:color w:val="000000"/>
          <w:sz w:val="24"/>
          <w:szCs w:val="24"/>
        </w:rPr>
        <w:t xml:space="preserve"> to our daily activities. Thus the </w:t>
      </w:r>
      <w:r w:rsidR="005A34CB" w:rsidRPr="009E2F9D">
        <w:rPr>
          <w:rFonts w:ascii="Times New Roman" w:eastAsia="Times New Roman" w:hAnsi="Times New Roman" w:cs="Times New Roman"/>
          <w:bCs/>
          <w:color w:val="000000"/>
          <w:sz w:val="24"/>
          <w:szCs w:val="24"/>
        </w:rPr>
        <w:t>consultee</w:t>
      </w:r>
      <w:r w:rsidR="0079190E" w:rsidRPr="009E2F9D">
        <w:rPr>
          <w:rFonts w:ascii="Times New Roman" w:eastAsia="Times New Roman" w:hAnsi="Times New Roman" w:cs="Times New Roman"/>
          <w:bCs/>
          <w:color w:val="000000"/>
          <w:sz w:val="24"/>
          <w:szCs w:val="24"/>
        </w:rPr>
        <w:t xml:space="preserve"> will be taught how to present math as a language for </w:t>
      </w:r>
      <w:r w:rsidR="005A34CB" w:rsidRPr="009E2F9D">
        <w:rPr>
          <w:rFonts w:ascii="Times New Roman" w:eastAsia="Times New Roman" w:hAnsi="Times New Roman" w:cs="Times New Roman"/>
          <w:bCs/>
          <w:color w:val="000000"/>
          <w:sz w:val="24"/>
          <w:szCs w:val="24"/>
        </w:rPr>
        <w:t>organizing</w:t>
      </w:r>
      <w:r w:rsidR="0079190E" w:rsidRPr="009E2F9D">
        <w:rPr>
          <w:rFonts w:ascii="Times New Roman" w:eastAsia="Times New Roman" w:hAnsi="Times New Roman" w:cs="Times New Roman"/>
          <w:bCs/>
          <w:color w:val="000000"/>
          <w:sz w:val="24"/>
          <w:szCs w:val="24"/>
        </w:rPr>
        <w:t xml:space="preserve"> and decision-making rather than a tool for problem </w:t>
      </w:r>
      <w:r w:rsidR="00246229" w:rsidRPr="009E2F9D">
        <w:rPr>
          <w:rFonts w:ascii="Times New Roman" w:eastAsia="Times New Roman" w:hAnsi="Times New Roman" w:cs="Times New Roman"/>
          <w:bCs/>
          <w:color w:val="000000"/>
          <w:sz w:val="24"/>
          <w:szCs w:val="24"/>
        </w:rPr>
        <w:t>solving</w:t>
      </w:r>
      <w:r w:rsidR="00246229" w:rsidRPr="009E2F9D">
        <w:rPr>
          <w:rFonts w:ascii="Times New Roman" w:hAnsi="Times New Roman" w:cs="Times New Roman"/>
          <w:sz w:val="24"/>
          <w:szCs w:val="24"/>
          <w:shd w:val="clear" w:color="auto" w:fill="FFFFFF"/>
        </w:rPr>
        <w:t xml:space="preserve"> (</w:t>
      </w:r>
      <w:r w:rsidR="009E2F9D" w:rsidRPr="009E2F9D">
        <w:rPr>
          <w:rFonts w:ascii="Times New Roman" w:hAnsi="Times New Roman" w:cs="Times New Roman"/>
          <w:sz w:val="24"/>
          <w:szCs w:val="24"/>
          <w:shd w:val="clear" w:color="auto" w:fill="FFFFFF"/>
        </w:rPr>
        <w:t>Capraro &amp; Nite, 2014)</w:t>
      </w:r>
      <w:r w:rsidR="0079190E" w:rsidRPr="009E2F9D">
        <w:rPr>
          <w:rFonts w:ascii="Times New Roman" w:eastAsia="Times New Roman" w:hAnsi="Times New Roman" w:cs="Times New Roman"/>
          <w:bCs/>
          <w:color w:val="000000"/>
          <w:sz w:val="24"/>
          <w:szCs w:val="24"/>
        </w:rPr>
        <w:t>.</w:t>
      </w:r>
      <w:r w:rsidR="005A34CB" w:rsidRPr="009E2F9D">
        <w:rPr>
          <w:rFonts w:ascii="Times New Roman" w:eastAsia="Times New Roman" w:hAnsi="Times New Roman" w:cs="Times New Roman"/>
          <w:bCs/>
          <w:color w:val="000000"/>
          <w:sz w:val="24"/>
          <w:szCs w:val="24"/>
        </w:rPr>
        <w:t xml:space="preserve"> </w:t>
      </w:r>
    </w:p>
    <w:p w:rsidR="00C55CD3" w:rsidRPr="00C55CD3" w:rsidRDefault="00882AB3" w:rsidP="00C55CD3">
      <w:pPr>
        <w:spacing w:line="480" w:lineRule="auto"/>
        <w:rPr>
          <w:rFonts w:ascii="Times New Roman" w:eastAsia="Times New Roman" w:hAnsi="Times New Roman" w:cs="Times New Roman"/>
          <w:bCs/>
          <w:i/>
          <w:color w:val="000000"/>
          <w:sz w:val="24"/>
          <w:szCs w:val="24"/>
        </w:rPr>
      </w:pPr>
      <w:r w:rsidRPr="00C55CD3">
        <w:rPr>
          <w:rFonts w:ascii="Times New Roman" w:eastAsia="Times New Roman" w:hAnsi="Times New Roman" w:cs="Times New Roman"/>
          <w:bCs/>
          <w:i/>
          <w:color w:val="000000"/>
          <w:sz w:val="24"/>
          <w:szCs w:val="24"/>
        </w:rPr>
        <w:t>Math best teaching practices</w:t>
      </w:r>
    </w:p>
    <w:p w:rsidR="0079190E" w:rsidRPr="009E2F9D" w:rsidRDefault="00882AB3" w:rsidP="00C55CD3">
      <w:pPr>
        <w:spacing w:line="480" w:lineRule="auto"/>
        <w:rPr>
          <w:rFonts w:ascii="Times New Roman" w:hAnsi="Times New Roman" w:cs="Times New Roman"/>
          <w:sz w:val="24"/>
          <w:szCs w:val="24"/>
          <w:shd w:val="clear" w:color="auto" w:fill="FFFFFF"/>
        </w:rPr>
      </w:pPr>
      <w:r>
        <w:rPr>
          <w:rFonts w:ascii="Times New Roman" w:eastAsia="Times New Roman" w:hAnsi="Times New Roman" w:cs="Times New Roman"/>
          <w:bCs/>
          <w:color w:val="000000"/>
          <w:sz w:val="24"/>
          <w:szCs w:val="24"/>
        </w:rPr>
        <w:tab/>
      </w:r>
      <w:r w:rsidRPr="009E2F9D">
        <w:rPr>
          <w:rFonts w:ascii="Times New Roman" w:eastAsia="Times New Roman" w:hAnsi="Times New Roman" w:cs="Times New Roman"/>
          <w:bCs/>
          <w:color w:val="000000"/>
          <w:sz w:val="24"/>
          <w:szCs w:val="24"/>
        </w:rPr>
        <w:t>The consultee</w:t>
      </w:r>
      <w:r w:rsidRPr="009E2F9D">
        <w:rPr>
          <w:rFonts w:ascii="Times New Roman" w:eastAsia="Times New Roman" w:hAnsi="Times New Roman" w:cs="Times New Roman"/>
          <w:bCs/>
          <w:color w:val="000000"/>
          <w:sz w:val="24"/>
          <w:szCs w:val="24"/>
        </w:rPr>
        <w:t xml:space="preserve"> will be taught the best teaching practices that help reduce the probability of math anxiety occurring. The teacher will be taught strategies for preventing math anxiety, as espoused in the NCTM recommendations. These techniques include the use of diverse </w:t>
      </w:r>
      <w:r w:rsidRPr="009E2F9D">
        <w:rPr>
          <w:rFonts w:ascii="Times New Roman" w:eastAsia="Times New Roman" w:hAnsi="Times New Roman" w:cs="Times New Roman"/>
          <w:bCs/>
          <w:color w:val="000000"/>
          <w:sz w:val="24"/>
          <w:szCs w:val="24"/>
        </w:rPr>
        <w:t xml:space="preserve">learning styles, the use of different test environments, and creating positive experiences during math </w:t>
      </w:r>
      <w:r w:rsidRPr="009E2F9D">
        <w:rPr>
          <w:rFonts w:ascii="Times New Roman" w:eastAsia="Times New Roman" w:hAnsi="Times New Roman" w:cs="Times New Roman"/>
          <w:bCs/>
          <w:color w:val="000000"/>
          <w:sz w:val="24"/>
          <w:szCs w:val="24"/>
        </w:rPr>
        <w:lastRenderedPageBreak/>
        <w:t xml:space="preserve">lessons. To avoid linking self-esteem to mathematics success, the teacher should use a variety of social approaches, allow student input, </w:t>
      </w:r>
      <w:r w:rsidR="00BB757D" w:rsidRPr="009E2F9D">
        <w:rPr>
          <w:rFonts w:ascii="Times New Roman" w:eastAsia="Times New Roman" w:hAnsi="Times New Roman" w:cs="Times New Roman"/>
          <w:bCs/>
          <w:color w:val="000000"/>
          <w:sz w:val="24"/>
          <w:szCs w:val="24"/>
        </w:rPr>
        <w:t>and demonstrate the relevance of math. Besides, the teaching approach should emphasize the significance of thinking independently while insisting that everyone makes mistakes</w:t>
      </w:r>
      <w:r>
        <w:rPr>
          <w:rFonts w:ascii="Times New Roman" w:eastAsia="Times New Roman" w:hAnsi="Times New Roman" w:cs="Times New Roman"/>
          <w:bCs/>
          <w:color w:val="000000"/>
          <w:sz w:val="24"/>
          <w:szCs w:val="24"/>
        </w:rPr>
        <w:t xml:space="preserve"> </w:t>
      </w:r>
      <w:r w:rsidR="009E2F9D" w:rsidRPr="009E2F9D">
        <w:rPr>
          <w:rFonts w:ascii="Times New Roman" w:hAnsi="Times New Roman" w:cs="Times New Roman"/>
          <w:sz w:val="24"/>
          <w:szCs w:val="24"/>
          <w:shd w:val="clear" w:color="auto" w:fill="FFFFFF"/>
        </w:rPr>
        <w:t>(Hennessey, Higley &amp; Chesnut, 2012)</w:t>
      </w:r>
      <w:r w:rsidR="00BB757D" w:rsidRPr="009E2F9D">
        <w:rPr>
          <w:rFonts w:ascii="Times New Roman" w:eastAsia="Times New Roman" w:hAnsi="Times New Roman" w:cs="Times New Roman"/>
          <w:bCs/>
          <w:color w:val="000000"/>
          <w:sz w:val="24"/>
          <w:szCs w:val="24"/>
        </w:rPr>
        <w:t xml:space="preserve">. </w:t>
      </w:r>
      <w:r w:rsidR="002D4E03" w:rsidRPr="009E2F9D">
        <w:rPr>
          <w:rFonts w:ascii="Times New Roman" w:eastAsia="Times New Roman" w:hAnsi="Times New Roman" w:cs="Times New Roman"/>
          <w:bCs/>
          <w:color w:val="000000"/>
          <w:sz w:val="24"/>
          <w:szCs w:val="24"/>
        </w:rPr>
        <w:t>The</w:t>
      </w:r>
      <w:r w:rsidR="00BB757D" w:rsidRPr="009E2F9D">
        <w:rPr>
          <w:rFonts w:ascii="Times New Roman" w:eastAsia="Times New Roman" w:hAnsi="Times New Roman" w:cs="Times New Roman"/>
          <w:bCs/>
          <w:color w:val="000000"/>
          <w:sz w:val="24"/>
          <w:szCs w:val="24"/>
        </w:rPr>
        <w:t xml:space="preserve"> consultee </w:t>
      </w:r>
      <w:r w:rsidR="002D4E03" w:rsidRPr="009E2F9D">
        <w:rPr>
          <w:rFonts w:ascii="Times New Roman" w:eastAsia="Times New Roman" w:hAnsi="Times New Roman" w:cs="Times New Roman"/>
          <w:bCs/>
          <w:color w:val="000000"/>
          <w:sz w:val="24"/>
          <w:szCs w:val="24"/>
        </w:rPr>
        <w:t>will be taught how to</w:t>
      </w:r>
      <w:r w:rsidR="00BB757D" w:rsidRPr="009E2F9D">
        <w:rPr>
          <w:rFonts w:ascii="Times New Roman" w:eastAsia="Times New Roman" w:hAnsi="Times New Roman" w:cs="Times New Roman"/>
          <w:bCs/>
          <w:color w:val="000000"/>
          <w:sz w:val="24"/>
          <w:szCs w:val="24"/>
        </w:rPr>
        <w:t xml:space="preserve"> encourage </w:t>
      </w:r>
      <w:r w:rsidR="002D4E03" w:rsidRPr="009E2F9D">
        <w:rPr>
          <w:rFonts w:ascii="Times New Roman" w:eastAsia="Times New Roman" w:hAnsi="Times New Roman" w:cs="Times New Roman"/>
          <w:bCs/>
          <w:color w:val="000000"/>
          <w:sz w:val="24"/>
          <w:szCs w:val="24"/>
        </w:rPr>
        <w:t xml:space="preserve">the </w:t>
      </w:r>
      <w:r w:rsidR="00BB757D" w:rsidRPr="009E2F9D">
        <w:rPr>
          <w:rFonts w:ascii="Times New Roman" w:eastAsia="Times New Roman" w:hAnsi="Times New Roman" w:cs="Times New Roman"/>
          <w:bCs/>
          <w:color w:val="000000"/>
          <w:sz w:val="24"/>
          <w:szCs w:val="24"/>
        </w:rPr>
        <w:t>student to think rather than use rote manipulation</w:t>
      </w:r>
      <w:r w:rsidR="002D4E03" w:rsidRPr="009E2F9D">
        <w:rPr>
          <w:rFonts w:ascii="Times New Roman" w:eastAsia="Times New Roman" w:hAnsi="Times New Roman" w:cs="Times New Roman"/>
          <w:bCs/>
          <w:color w:val="000000"/>
          <w:sz w:val="24"/>
          <w:szCs w:val="24"/>
        </w:rPr>
        <w:t xml:space="preserve"> techniques that only reward problem solving</w:t>
      </w:r>
      <w:r w:rsidR="00BB757D" w:rsidRPr="009E2F9D">
        <w:rPr>
          <w:rFonts w:ascii="Times New Roman" w:eastAsia="Times New Roman" w:hAnsi="Times New Roman" w:cs="Times New Roman"/>
          <w:bCs/>
          <w:color w:val="000000"/>
          <w:sz w:val="24"/>
          <w:szCs w:val="24"/>
        </w:rPr>
        <w:t>.</w:t>
      </w:r>
    </w:p>
    <w:p w:rsidR="005A34CB" w:rsidRPr="009E2F9D" w:rsidRDefault="00882AB3" w:rsidP="00C55CD3">
      <w:pPr>
        <w:pStyle w:val="ListParagraph"/>
        <w:numPr>
          <w:ilvl w:val="0"/>
          <w:numId w:val="2"/>
        </w:numPr>
        <w:spacing w:line="480" w:lineRule="auto"/>
        <w:rPr>
          <w:rFonts w:ascii="Times New Roman" w:eastAsia="Times New Roman" w:hAnsi="Times New Roman" w:cs="Times New Roman"/>
        </w:rPr>
      </w:pPr>
      <w:r w:rsidRPr="009E2F9D">
        <w:rPr>
          <w:rFonts w:ascii="Times New Roman" w:eastAsia="Times New Roman" w:hAnsi="Times New Roman" w:cs="Times New Roman"/>
          <w:color w:val="000000"/>
          <w:bdr w:val="none" w:sz="0" w:space="0" w:color="auto" w:frame="1"/>
          <w:shd w:val="clear" w:color="auto" w:fill="F4F4F4"/>
        </w:rPr>
        <w:t>Students will write the Behavior Intervention Plan (BIP) using the information obtained during the PII and PAI video. You must include a Title page.</w:t>
      </w:r>
    </w:p>
    <w:p w:rsidR="009E2F9D" w:rsidRPr="009E2F9D" w:rsidRDefault="009E2F9D" w:rsidP="00C55CD3">
      <w:pPr>
        <w:pStyle w:val="ListParagraph"/>
        <w:spacing w:line="480" w:lineRule="auto"/>
        <w:rPr>
          <w:rFonts w:ascii="Times New Roman" w:eastAsia="Times New Roman" w:hAnsi="Times New Roman" w:cs="Times New Roman"/>
        </w:rPr>
      </w:pPr>
    </w:p>
    <w:p w:rsidR="00BB757D" w:rsidRPr="009E2F9D" w:rsidRDefault="00882AB3" w:rsidP="00C55CD3">
      <w:pPr>
        <w:spacing w:line="480" w:lineRule="auto"/>
        <w:rPr>
          <w:rFonts w:ascii="Times New Roman" w:hAnsi="Times New Roman" w:cs="Times New Roman"/>
          <w:sz w:val="24"/>
          <w:szCs w:val="24"/>
          <w:shd w:val="clear" w:color="auto" w:fill="FFFFFF"/>
        </w:rPr>
      </w:pPr>
      <w:r w:rsidRPr="009E2F9D">
        <w:rPr>
          <w:rFonts w:ascii="Times New Roman" w:eastAsia="Times New Roman" w:hAnsi="Times New Roman" w:cs="Times New Roman"/>
          <w:bCs/>
          <w:color w:val="000000"/>
          <w:sz w:val="24"/>
          <w:szCs w:val="24"/>
        </w:rPr>
        <w:t xml:space="preserve">To built confidence and reduce anxiety, the consultee should play the role of a counselor as this lowers </w:t>
      </w:r>
      <w:r w:rsidR="005A34CB" w:rsidRPr="009E2F9D">
        <w:rPr>
          <w:rFonts w:ascii="Times New Roman" w:eastAsia="Times New Roman" w:hAnsi="Times New Roman" w:cs="Times New Roman"/>
          <w:bCs/>
          <w:color w:val="000000"/>
          <w:sz w:val="24"/>
          <w:szCs w:val="24"/>
        </w:rPr>
        <w:t>the math</w:t>
      </w:r>
      <w:r w:rsidRPr="009E2F9D">
        <w:rPr>
          <w:rFonts w:ascii="Times New Roman" w:eastAsia="Times New Roman" w:hAnsi="Times New Roman" w:cs="Times New Roman"/>
          <w:bCs/>
          <w:color w:val="000000"/>
          <w:sz w:val="24"/>
          <w:szCs w:val="24"/>
        </w:rPr>
        <w:t xml:space="preserve"> anxiety levels. The treatment </w:t>
      </w:r>
      <w:r w:rsidR="005A34CB" w:rsidRPr="009E2F9D">
        <w:rPr>
          <w:rFonts w:ascii="Times New Roman" w:eastAsia="Times New Roman" w:hAnsi="Times New Roman" w:cs="Times New Roman"/>
          <w:bCs/>
          <w:color w:val="000000"/>
          <w:sz w:val="24"/>
          <w:szCs w:val="24"/>
        </w:rPr>
        <w:t>strategy</w:t>
      </w:r>
      <w:r w:rsidRPr="009E2F9D">
        <w:rPr>
          <w:rFonts w:ascii="Times New Roman" w:eastAsia="Times New Roman" w:hAnsi="Times New Roman" w:cs="Times New Roman"/>
          <w:bCs/>
          <w:color w:val="000000"/>
          <w:sz w:val="24"/>
          <w:szCs w:val="24"/>
        </w:rPr>
        <w:t xml:space="preserve"> is to use relaxation techniques alongside repeated positive messages accompanied by visualization</w:t>
      </w:r>
      <w:r w:rsidR="009E2F9D" w:rsidRPr="009E2F9D">
        <w:rPr>
          <w:rFonts w:ascii="Times New Roman" w:eastAsia="Times New Roman" w:hAnsi="Times New Roman" w:cs="Times New Roman"/>
          <w:bCs/>
          <w:color w:val="000000"/>
          <w:sz w:val="24"/>
          <w:szCs w:val="24"/>
        </w:rPr>
        <w:t xml:space="preserve"> </w:t>
      </w:r>
      <w:r w:rsidR="009E2F9D" w:rsidRPr="009E2F9D">
        <w:rPr>
          <w:rFonts w:ascii="Times New Roman" w:hAnsi="Times New Roman" w:cs="Times New Roman"/>
          <w:sz w:val="24"/>
          <w:szCs w:val="24"/>
          <w:shd w:val="clear" w:color="auto" w:fill="FFFFFF"/>
        </w:rPr>
        <w:t>(Shaughnessy, 2010)</w:t>
      </w:r>
      <w:r w:rsidRPr="009E2F9D">
        <w:rPr>
          <w:rFonts w:ascii="Times New Roman" w:eastAsia="Times New Roman" w:hAnsi="Times New Roman" w:cs="Times New Roman"/>
          <w:bCs/>
          <w:color w:val="000000"/>
          <w:sz w:val="24"/>
          <w:szCs w:val="24"/>
        </w:rPr>
        <w:t>. The consult</w:t>
      </w:r>
      <w:r w:rsidR="00FE70EC" w:rsidRPr="009E2F9D">
        <w:rPr>
          <w:rFonts w:ascii="Times New Roman" w:eastAsia="Times New Roman" w:hAnsi="Times New Roman" w:cs="Times New Roman"/>
          <w:bCs/>
          <w:color w:val="000000"/>
          <w:sz w:val="24"/>
          <w:szCs w:val="24"/>
        </w:rPr>
        <w:t>e</w:t>
      </w:r>
      <w:r w:rsidRPr="009E2F9D">
        <w:rPr>
          <w:rFonts w:ascii="Times New Roman" w:eastAsia="Times New Roman" w:hAnsi="Times New Roman" w:cs="Times New Roman"/>
          <w:bCs/>
          <w:color w:val="000000"/>
          <w:sz w:val="24"/>
          <w:szCs w:val="24"/>
        </w:rPr>
        <w:t>e should discuss math feelings</w:t>
      </w:r>
      <w:r w:rsidR="00FE70EC" w:rsidRPr="009E2F9D">
        <w:rPr>
          <w:rFonts w:ascii="Times New Roman" w:eastAsia="Times New Roman" w:hAnsi="Times New Roman" w:cs="Times New Roman"/>
          <w:bCs/>
          <w:color w:val="000000"/>
          <w:sz w:val="24"/>
          <w:szCs w:val="24"/>
        </w:rPr>
        <w:t xml:space="preserve"> with the student</w:t>
      </w:r>
      <w:r w:rsidRPr="009E2F9D">
        <w:rPr>
          <w:rFonts w:ascii="Times New Roman" w:eastAsia="Times New Roman" w:hAnsi="Times New Roman" w:cs="Times New Roman"/>
          <w:bCs/>
          <w:color w:val="000000"/>
          <w:sz w:val="24"/>
          <w:szCs w:val="24"/>
        </w:rPr>
        <w:t xml:space="preserve">, use </w:t>
      </w:r>
      <w:r w:rsidR="00FE70EC" w:rsidRPr="009E2F9D">
        <w:rPr>
          <w:rFonts w:ascii="Times New Roman" w:eastAsia="Times New Roman" w:hAnsi="Times New Roman" w:cs="Times New Roman"/>
          <w:bCs/>
          <w:color w:val="000000"/>
          <w:sz w:val="24"/>
          <w:szCs w:val="24"/>
        </w:rPr>
        <w:t>appropriate</w:t>
      </w:r>
      <w:r w:rsidRPr="009E2F9D">
        <w:rPr>
          <w:rFonts w:ascii="Times New Roman" w:eastAsia="Times New Roman" w:hAnsi="Times New Roman" w:cs="Times New Roman"/>
          <w:bCs/>
          <w:color w:val="000000"/>
          <w:sz w:val="24"/>
          <w:szCs w:val="24"/>
        </w:rPr>
        <w:t xml:space="preserve"> math instruction and learning techniques, encourage quality </w:t>
      </w:r>
      <w:r w:rsidR="00FE70EC" w:rsidRPr="009E2F9D">
        <w:rPr>
          <w:rFonts w:ascii="Times New Roman" w:eastAsia="Times New Roman" w:hAnsi="Times New Roman" w:cs="Times New Roman"/>
          <w:bCs/>
          <w:color w:val="000000"/>
          <w:sz w:val="24"/>
          <w:szCs w:val="24"/>
        </w:rPr>
        <w:t>study techniques, and</w:t>
      </w:r>
      <w:r w:rsidRPr="009E2F9D">
        <w:rPr>
          <w:rFonts w:ascii="Times New Roman" w:eastAsia="Times New Roman" w:hAnsi="Times New Roman" w:cs="Times New Roman"/>
          <w:bCs/>
          <w:color w:val="000000"/>
          <w:sz w:val="24"/>
          <w:szCs w:val="24"/>
        </w:rPr>
        <w:t xml:space="preserve"> evaluate the </w:t>
      </w:r>
      <w:r w:rsidR="00FE70EC" w:rsidRPr="009E2F9D">
        <w:rPr>
          <w:rFonts w:ascii="Times New Roman" w:eastAsia="Times New Roman" w:hAnsi="Times New Roman" w:cs="Times New Roman"/>
          <w:bCs/>
          <w:color w:val="000000"/>
          <w:sz w:val="24"/>
          <w:szCs w:val="24"/>
        </w:rPr>
        <w:t>student’s</w:t>
      </w:r>
      <w:r w:rsidRPr="009E2F9D">
        <w:rPr>
          <w:rFonts w:ascii="Times New Roman" w:eastAsia="Times New Roman" w:hAnsi="Times New Roman" w:cs="Times New Roman"/>
          <w:bCs/>
          <w:color w:val="000000"/>
          <w:sz w:val="24"/>
          <w:szCs w:val="24"/>
        </w:rPr>
        <w:t xml:space="preserve"> </w:t>
      </w:r>
      <w:r w:rsidR="00FE70EC" w:rsidRPr="009E2F9D">
        <w:rPr>
          <w:rFonts w:ascii="Times New Roman" w:eastAsia="Times New Roman" w:hAnsi="Times New Roman" w:cs="Times New Roman"/>
          <w:bCs/>
          <w:color w:val="000000"/>
          <w:sz w:val="24"/>
          <w:szCs w:val="24"/>
        </w:rPr>
        <w:t xml:space="preserve">unique </w:t>
      </w:r>
      <w:r w:rsidRPr="009E2F9D">
        <w:rPr>
          <w:rFonts w:ascii="Times New Roman" w:eastAsia="Times New Roman" w:hAnsi="Times New Roman" w:cs="Times New Roman"/>
          <w:bCs/>
          <w:color w:val="000000"/>
          <w:sz w:val="24"/>
          <w:szCs w:val="24"/>
        </w:rPr>
        <w:t>learning capability</w:t>
      </w:r>
      <w:r w:rsidR="00FE70EC" w:rsidRPr="009E2F9D">
        <w:rPr>
          <w:rFonts w:ascii="Times New Roman" w:eastAsia="Times New Roman" w:hAnsi="Times New Roman" w:cs="Times New Roman"/>
          <w:bCs/>
          <w:color w:val="000000"/>
          <w:sz w:val="24"/>
          <w:szCs w:val="24"/>
        </w:rPr>
        <w:t>.</w:t>
      </w:r>
      <w:r w:rsidRPr="009E2F9D">
        <w:rPr>
          <w:rFonts w:ascii="Times New Roman" w:eastAsia="Times New Roman" w:hAnsi="Times New Roman" w:cs="Times New Roman"/>
          <w:bCs/>
          <w:color w:val="000000"/>
          <w:sz w:val="24"/>
          <w:szCs w:val="24"/>
        </w:rPr>
        <w:t xml:space="preserve"> </w:t>
      </w:r>
      <w:r w:rsidR="00FE70EC" w:rsidRPr="009E2F9D">
        <w:rPr>
          <w:rFonts w:ascii="Times New Roman" w:eastAsia="Times New Roman" w:hAnsi="Times New Roman" w:cs="Times New Roman"/>
          <w:bCs/>
          <w:color w:val="000000"/>
          <w:sz w:val="24"/>
          <w:szCs w:val="24"/>
        </w:rPr>
        <w:t>Another intervention strategy is to use calming and positive techn</w:t>
      </w:r>
      <w:r w:rsidRPr="009E2F9D">
        <w:rPr>
          <w:rFonts w:ascii="Times New Roman" w:eastAsia="Times New Roman" w:hAnsi="Times New Roman" w:cs="Times New Roman"/>
          <w:bCs/>
          <w:color w:val="000000"/>
          <w:sz w:val="24"/>
          <w:szCs w:val="24"/>
        </w:rPr>
        <w:t>iques</w:t>
      </w:r>
      <w:r w:rsidR="005A34CB" w:rsidRPr="009E2F9D">
        <w:rPr>
          <w:rFonts w:ascii="Times New Roman" w:eastAsia="Times New Roman" w:hAnsi="Times New Roman" w:cs="Times New Roman"/>
          <w:bCs/>
          <w:color w:val="000000"/>
          <w:sz w:val="24"/>
          <w:szCs w:val="24"/>
        </w:rPr>
        <w:t xml:space="preserve">. The </w:t>
      </w:r>
      <w:r w:rsidR="00FE70EC" w:rsidRPr="009E2F9D">
        <w:rPr>
          <w:rFonts w:ascii="Times New Roman" w:eastAsia="Times New Roman" w:hAnsi="Times New Roman" w:cs="Times New Roman"/>
          <w:bCs/>
          <w:color w:val="000000"/>
          <w:sz w:val="24"/>
          <w:szCs w:val="24"/>
        </w:rPr>
        <w:t>techniques include</w:t>
      </w:r>
      <w:r w:rsidR="005A34CB" w:rsidRPr="009E2F9D">
        <w:rPr>
          <w:rFonts w:ascii="Times New Roman" w:eastAsia="Times New Roman" w:hAnsi="Times New Roman" w:cs="Times New Roman"/>
          <w:bCs/>
          <w:color w:val="000000"/>
          <w:sz w:val="24"/>
          <w:szCs w:val="24"/>
        </w:rPr>
        <w:t xml:space="preserve"> frustration breaks, </w:t>
      </w:r>
      <w:r w:rsidR="00FE70EC" w:rsidRPr="009E2F9D">
        <w:rPr>
          <w:rFonts w:ascii="Times New Roman" w:eastAsia="Times New Roman" w:hAnsi="Times New Roman" w:cs="Times New Roman"/>
          <w:bCs/>
          <w:color w:val="000000"/>
          <w:sz w:val="24"/>
          <w:szCs w:val="24"/>
        </w:rPr>
        <w:t xml:space="preserve">use of </w:t>
      </w:r>
      <w:r w:rsidR="005A34CB" w:rsidRPr="009E2F9D">
        <w:rPr>
          <w:rFonts w:ascii="Times New Roman" w:eastAsia="Times New Roman" w:hAnsi="Times New Roman" w:cs="Times New Roman"/>
          <w:bCs/>
          <w:color w:val="000000"/>
          <w:sz w:val="24"/>
          <w:szCs w:val="24"/>
        </w:rPr>
        <w:t xml:space="preserve">visualization, and persistent positive </w:t>
      </w:r>
      <w:r w:rsidR="009E2F9D" w:rsidRPr="009E2F9D">
        <w:rPr>
          <w:rFonts w:ascii="Times New Roman" w:eastAsia="Times New Roman" w:hAnsi="Times New Roman" w:cs="Times New Roman"/>
          <w:bCs/>
          <w:color w:val="000000"/>
          <w:sz w:val="24"/>
          <w:szCs w:val="24"/>
        </w:rPr>
        <w:t>affirmation</w:t>
      </w:r>
      <w:r w:rsidR="009E2F9D" w:rsidRPr="009E2F9D">
        <w:rPr>
          <w:rFonts w:ascii="Times New Roman" w:hAnsi="Times New Roman" w:cs="Times New Roman"/>
          <w:sz w:val="24"/>
          <w:szCs w:val="24"/>
          <w:shd w:val="clear" w:color="auto" w:fill="FFFFFF"/>
        </w:rPr>
        <w:t xml:space="preserve"> (Capraro &amp; Nite, 2014).</w:t>
      </w:r>
      <w:r w:rsidR="005A34CB" w:rsidRPr="009E2F9D">
        <w:rPr>
          <w:rFonts w:ascii="Times New Roman" w:eastAsia="Times New Roman" w:hAnsi="Times New Roman" w:cs="Times New Roman"/>
          <w:bCs/>
          <w:color w:val="000000"/>
          <w:sz w:val="24"/>
          <w:szCs w:val="24"/>
        </w:rPr>
        <w:t xml:space="preserve"> The </w:t>
      </w:r>
      <w:r w:rsidR="00FE70EC" w:rsidRPr="009E2F9D">
        <w:rPr>
          <w:rFonts w:ascii="Times New Roman" w:eastAsia="Times New Roman" w:hAnsi="Times New Roman" w:cs="Times New Roman"/>
          <w:bCs/>
          <w:color w:val="000000"/>
          <w:sz w:val="24"/>
          <w:szCs w:val="24"/>
        </w:rPr>
        <w:t>consultee</w:t>
      </w:r>
      <w:r w:rsidR="005A34CB" w:rsidRPr="009E2F9D">
        <w:rPr>
          <w:rFonts w:ascii="Times New Roman" w:eastAsia="Times New Roman" w:hAnsi="Times New Roman" w:cs="Times New Roman"/>
          <w:bCs/>
          <w:color w:val="000000"/>
          <w:sz w:val="24"/>
          <w:szCs w:val="24"/>
        </w:rPr>
        <w:t xml:space="preserve"> should allow </w:t>
      </w:r>
      <w:r w:rsidR="00FE70EC" w:rsidRPr="009E2F9D">
        <w:rPr>
          <w:rFonts w:ascii="Times New Roman" w:eastAsia="Times New Roman" w:hAnsi="Times New Roman" w:cs="Times New Roman"/>
          <w:bCs/>
          <w:color w:val="000000"/>
          <w:sz w:val="24"/>
          <w:szCs w:val="24"/>
        </w:rPr>
        <w:t>for</w:t>
      </w:r>
      <w:r w:rsidR="005A34CB" w:rsidRPr="009E2F9D">
        <w:rPr>
          <w:rFonts w:ascii="Times New Roman" w:eastAsia="Times New Roman" w:hAnsi="Times New Roman" w:cs="Times New Roman"/>
          <w:bCs/>
          <w:color w:val="000000"/>
          <w:sz w:val="24"/>
          <w:szCs w:val="24"/>
        </w:rPr>
        <w:t xml:space="preserve"> gradual confidence-building to reduce anxiety whenever the panic starts. This approach helps identify inactivity in the </w:t>
      </w:r>
      <w:r w:rsidR="00FE70EC" w:rsidRPr="009E2F9D">
        <w:rPr>
          <w:rFonts w:ascii="Times New Roman" w:eastAsia="Times New Roman" w:hAnsi="Times New Roman" w:cs="Times New Roman"/>
          <w:bCs/>
          <w:color w:val="000000"/>
          <w:sz w:val="24"/>
          <w:szCs w:val="24"/>
        </w:rPr>
        <w:t>student’s</w:t>
      </w:r>
      <w:r w:rsidR="005A34CB" w:rsidRPr="009E2F9D">
        <w:rPr>
          <w:rFonts w:ascii="Times New Roman" w:eastAsia="Times New Roman" w:hAnsi="Times New Roman" w:cs="Times New Roman"/>
          <w:bCs/>
          <w:color w:val="000000"/>
          <w:sz w:val="24"/>
          <w:szCs w:val="24"/>
        </w:rPr>
        <w:t xml:space="preserve"> analytical system and helps clear the static. The be</w:t>
      </w:r>
      <w:r w:rsidR="00FE70EC" w:rsidRPr="009E2F9D">
        <w:rPr>
          <w:rFonts w:ascii="Times New Roman" w:eastAsia="Times New Roman" w:hAnsi="Times New Roman" w:cs="Times New Roman"/>
          <w:bCs/>
          <w:color w:val="000000"/>
          <w:sz w:val="24"/>
          <w:szCs w:val="24"/>
        </w:rPr>
        <w:t xml:space="preserve">st practice </w:t>
      </w:r>
      <w:r w:rsidR="009E2F9D" w:rsidRPr="009E2F9D">
        <w:rPr>
          <w:rFonts w:ascii="Times New Roman" w:eastAsia="Times New Roman" w:hAnsi="Times New Roman" w:cs="Times New Roman"/>
          <w:bCs/>
          <w:color w:val="000000"/>
          <w:sz w:val="24"/>
          <w:szCs w:val="24"/>
        </w:rPr>
        <w:t>approach</w:t>
      </w:r>
      <w:r w:rsidR="005A34CB" w:rsidRPr="009E2F9D">
        <w:rPr>
          <w:rFonts w:ascii="Times New Roman" w:eastAsia="Times New Roman" w:hAnsi="Times New Roman" w:cs="Times New Roman"/>
          <w:bCs/>
          <w:color w:val="000000"/>
          <w:sz w:val="24"/>
          <w:szCs w:val="24"/>
        </w:rPr>
        <w:t xml:space="preserve"> is to let the student know that </w:t>
      </w:r>
      <w:r w:rsidR="00FE70EC" w:rsidRPr="009E2F9D">
        <w:rPr>
          <w:rFonts w:ascii="Times New Roman" w:eastAsia="Times New Roman" w:hAnsi="Times New Roman" w:cs="Times New Roman"/>
          <w:bCs/>
          <w:color w:val="000000"/>
          <w:sz w:val="24"/>
          <w:szCs w:val="24"/>
        </w:rPr>
        <w:t>she has</w:t>
      </w:r>
      <w:r w:rsidR="005A34CB" w:rsidRPr="009E2F9D">
        <w:rPr>
          <w:rFonts w:ascii="Times New Roman" w:eastAsia="Times New Roman" w:hAnsi="Times New Roman" w:cs="Times New Roman"/>
          <w:bCs/>
          <w:color w:val="000000"/>
          <w:sz w:val="24"/>
          <w:szCs w:val="24"/>
        </w:rPr>
        <w:t xml:space="preserve"> </w:t>
      </w:r>
      <w:r w:rsidR="00FE70EC" w:rsidRPr="009E2F9D">
        <w:rPr>
          <w:rFonts w:ascii="Times New Roman" w:eastAsia="Times New Roman" w:hAnsi="Times New Roman" w:cs="Times New Roman"/>
          <w:bCs/>
          <w:color w:val="000000"/>
          <w:sz w:val="24"/>
          <w:szCs w:val="24"/>
        </w:rPr>
        <w:t>the right</w:t>
      </w:r>
      <w:r w:rsidR="005A34CB" w:rsidRPr="009E2F9D">
        <w:rPr>
          <w:rFonts w:ascii="Times New Roman" w:eastAsia="Times New Roman" w:hAnsi="Times New Roman" w:cs="Times New Roman"/>
          <w:bCs/>
          <w:color w:val="000000"/>
          <w:sz w:val="24"/>
          <w:szCs w:val="24"/>
        </w:rPr>
        <w:t xml:space="preserve"> to learn </w:t>
      </w:r>
      <w:r w:rsidR="00FE70EC" w:rsidRPr="009E2F9D">
        <w:rPr>
          <w:rFonts w:ascii="Times New Roman" w:eastAsia="Times New Roman" w:hAnsi="Times New Roman" w:cs="Times New Roman"/>
          <w:bCs/>
          <w:color w:val="000000"/>
          <w:sz w:val="24"/>
          <w:szCs w:val="24"/>
        </w:rPr>
        <w:t xml:space="preserve">math </w:t>
      </w:r>
      <w:r w:rsidR="005A34CB" w:rsidRPr="009E2F9D">
        <w:rPr>
          <w:rFonts w:ascii="Times New Roman" w:eastAsia="Times New Roman" w:hAnsi="Times New Roman" w:cs="Times New Roman"/>
          <w:bCs/>
          <w:color w:val="000000"/>
          <w:sz w:val="24"/>
          <w:szCs w:val="24"/>
        </w:rPr>
        <w:t xml:space="preserve">at </w:t>
      </w:r>
      <w:r w:rsidR="00FE70EC" w:rsidRPr="009E2F9D">
        <w:rPr>
          <w:rFonts w:ascii="Times New Roman" w:eastAsia="Times New Roman" w:hAnsi="Times New Roman" w:cs="Times New Roman"/>
          <w:bCs/>
          <w:color w:val="000000"/>
          <w:sz w:val="24"/>
          <w:szCs w:val="24"/>
        </w:rPr>
        <w:t>her</w:t>
      </w:r>
      <w:r w:rsidR="005A34CB" w:rsidRPr="009E2F9D">
        <w:rPr>
          <w:rFonts w:ascii="Times New Roman" w:eastAsia="Times New Roman" w:hAnsi="Times New Roman" w:cs="Times New Roman"/>
          <w:bCs/>
          <w:color w:val="000000"/>
          <w:sz w:val="24"/>
          <w:szCs w:val="24"/>
        </w:rPr>
        <w:t xml:space="preserve"> own pace without feeling stupid or left behind.</w:t>
      </w:r>
    </w:p>
    <w:p w:rsidR="002D4E03" w:rsidRPr="009E2F9D" w:rsidRDefault="00882AB3" w:rsidP="00847D37">
      <w:pPr>
        <w:spacing w:before="100" w:beforeAutospacing="1" w:after="100" w:afterAutospacing="1" w:line="720" w:lineRule="atLeast"/>
        <w:jc w:val="both"/>
        <w:outlineLvl w:val="1"/>
        <w:rPr>
          <w:rFonts w:ascii="Times New Roman" w:eastAsia="Times New Roman" w:hAnsi="Times New Roman" w:cs="Times New Roman"/>
          <w:b/>
          <w:bCs/>
          <w:color w:val="000000"/>
          <w:sz w:val="24"/>
          <w:szCs w:val="24"/>
        </w:rPr>
      </w:pPr>
      <w:r w:rsidRPr="00847D37">
        <w:rPr>
          <w:rFonts w:ascii="Times New Roman" w:eastAsia="Times New Roman" w:hAnsi="Times New Roman" w:cs="Times New Roman"/>
          <w:b/>
          <w:bCs/>
          <w:color w:val="000000"/>
          <w:sz w:val="24"/>
          <w:szCs w:val="24"/>
        </w:rPr>
        <w:t>     </w:t>
      </w:r>
    </w:p>
    <w:p w:rsidR="00F70566" w:rsidRDefault="00F70566" w:rsidP="002D4E03">
      <w:pPr>
        <w:spacing w:before="100" w:beforeAutospacing="1" w:after="100" w:afterAutospacing="1" w:line="720" w:lineRule="atLeast"/>
        <w:jc w:val="center"/>
        <w:outlineLvl w:val="1"/>
        <w:rPr>
          <w:rFonts w:ascii="Times New Roman" w:eastAsia="Times New Roman" w:hAnsi="Times New Roman" w:cs="Times New Roman"/>
          <w:b/>
          <w:bCs/>
          <w:color w:val="000000"/>
          <w:sz w:val="24"/>
          <w:szCs w:val="24"/>
        </w:rPr>
      </w:pPr>
    </w:p>
    <w:p w:rsidR="002D4E03" w:rsidRPr="00847D37" w:rsidRDefault="00882AB3" w:rsidP="002D4E03">
      <w:pPr>
        <w:spacing w:before="100" w:beforeAutospacing="1" w:after="100" w:afterAutospacing="1" w:line="720" w:lineRule="atLeast"/>
        <w:jc w:val="center"/>
        <w:outlineLvl w:val="1"/>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24"/>
          <w:szCs w:val="24"/>
        </w:rPr>
        <w:t>References</w:t>
      </w:r>
    </w:p>
    <w:p w:rsidR="00847D37" w:rsidRPr="00847D37" w:rsidRDefault="00882AB3" w:rsidP="00063FC3">
      <w:pPr>
        <w:spacing w:before="100" w:beforeAutospacing="1" w:after="100" w:afterAutospacing="1" w:line="480" w:lineRule="auto"/>
        <w:rPr>
          <w:rFonts w:ascii="Times New Roman" w:hAnsi="Times New Roman" w:cs="Times New Roman"/>
          <w:sz w:val="24"/>
          <w:szCs w:val="24"/>
          <w:shd w:val="clear" w:color="auto" w:fill="FFFFFF"/>
        </w:rPr>
      </w:pPr>
      <w:r w:rsidRPr="00847D37">
        <w:rPr>
          <w:rFonts w:ascii="Times New Roman" w:eastAsia="Times New Roman" w:hAnsi="Times New Roman" w:cs="Times New Roman"/>
          <w:sz w:val="24"/>
          <w:szCs w:val="24"/>
        </w:rPr>
        <w:t> </w:t>
      </w:r>
      <w:r w:rsidR="00A6085E" w:rsidRPr="00A6085E">
        <w:rPr>
          <w:rFonts w:ascii="Times New Roman" w:hAnsi="Times New Roman" w:cs="Times New Roman"/>
          <w:sz w:val="24"/>
          <w:szCs w:val="24"/>
          <w:shd w:val="clear" w:color="auto" w:fill="FFFFFF"/>
        </w:rPr>
        <w:t>Capraro, M. M., &amp; Nite, S. (2014). Stem Integration in Mathematics Standards. </w:t>
      </w:r>
      <w:r w:rsidR="00A6085E" w:rsidRPr="00A6085E">
        <w:rPr>
          <w:rFonts w:ascii="Times New Roman" w:hAnsi="Times New Roman" w:cs="Times New Roman"/>
          <w:i/>
          <w:iCs/>
          <w:sz w:val="24"/>
          <w:szCs w:val="24"/>
          <w:shd w:val="clear" w:color="auto" w:fill="FFFFFF"/>
        </w:rPr>
        <w:t xml:space="preserve">Middle Grades </w:t>
      </w:r>
      <w:r w:rsidR="00A6085E" w:rsidRPr="00A6085E">
        <w:rPr>
          <w:rFonts w:ascii="Times New Roman" w:hAnsi="Times New Roman" w:cs="Times New Roman"/>
          <w:i/>
          <w:iCs/>
          <w:sz w:val="24"/>
          <w:szCs w:val="24"/>
          <w:shd w:val="clear" w:color="auto" w:fill="FFFFFF"/>
        </w:rPr>
        <w:tab/>
        <w:t>Research Journal</w:t>
      </w:r>
      <w:r w:rsidR="00A6085E" w:rsidRPr="00A6085E">
        <w:rPr>
          <w:rFonts w:ascii="Times New Roman" w:hAnsi="Times New Roman" w:cs="Times New Roman"/>
          <w:sz w:val="24"/>
          <w:szCs w:val="24"/>
          <w:shd w:val="clear" w:color="auto" w:fill="FFFFFF"/>
        </w:rPr>
        <w:t>, </w:t>
      </w:r>
      <w:r w:rsidR="00A6085E" w:rsidRPr="00A6085E">
        <w:rPr>
          <w:rFonts w:ascii="Times New Roman" w:hAnsi="Times New Roman" w:cs="Times New Roman"/>
          <w:i/>
          <w:iCs/>
          <w:sz w:val="24"/>
          <w:szCs w:val="24"/>
          <w:shd w:val="clear" w:color="auto" w:fill="FFFFFF"/>
        </w:rPr>
        <w:t>9</w:t>
      </w:r>
      <w:r w:rsidR="00A6085E" w:rsidRPr="00A6085E">
        <w:rPr>
          <w:rFonts w:ascii="Times New Roman" w:hAnsi="Times New Roman" w:cs="Times New Roman"/>
          <w:sz w:val="24"/>
          <w:szCs w:val="24"/>
          <w:shd w:val="clear" w:color="auto" w:fill="FFFFFF"/>
        </w:rPr>
        <w:t>(3), 1.</w:t>
      </w:r>
      <w:r w:rsidRPr="00847D37">
        <w:rPr>
          <w:rFonts w:ascii="Times New Roman" w:eastAsia="Times New Roman" w:hAnsi="Times New Roman" w:cs="Times New Roman"/>
          <w:sz w:val="24"/>
          <w:szCs w:val="24"/>
        </w:rPr>
        <w:t xml:space="preserve">     </w:t>
      </w:r>
    </w:p>
    <w:p w:rsidR="009E2F9D" w:rsidRDefault="00882AB3" w:rsidP="00063FC3">
      <w:pPr>
        <w:spacing w:line="480" w:lineRule="auto"/>
        <w:rPr>
          <w:rFonts w:ascii="Times New Roman" w:hAnsi="Times New Roman" w:cs="Times New Roman"/>
          <w:sz w:val="24"/>
          <w:szCs w:val="24"/>
          <w:shd w:val="clear" w:color="auto" w:fill="FFFFFF"/>
        </w:rPr>
      </w:pPr>
      <w:r w:rsidRPr="00A6085E">
        <w:rPr>
          <w:rFonts w:ascii="Times New Roman" w:hAnsi="Times New Roman" w:cs="Times New Roman"/>
          <w:sz w:val="24"/>
          <w:szCs w:val="24"/>
          <w:shd w:val="clear" w:color="auto" w:fill="FFFFFF"/>
        </w:rPr>
        <w:t>Hennessey, M. N., Higley, K., &amp; Chesnut, S. R. (2012, June).</w:t>
      </w:r>
      <w:r w:rsidRPr="00A6085E">
        <w:rPr>
          <w:rFonts w:ascii="Times New Roman" w:hAnsi="Times New Roman" w:cs="Times New Roman"/>
          <w:sz w:val="24"/>
          <w:szCs w:val="24"/>
          <w:shd w:val="clear" w:color="auto" w:fill="FFFFFF"/>
        </w:rPr>
        <w:t xml:space="preserve"> Persuasive Pedagogy: A New </w:t>
      </w:r>
      <w:r w:rsidRPr="00A6085E">
        <w:rPr>
          <w:rFonts w:ascii="Times New Roman" w:hAnsi="Times New Roman" w:cs="Times New Roman"/>
          <w:sz w:val="24"/>
          <w:szCs w:val="24"/>
          <w:shd w:val="clear" w:color="auto" w:fill="FFFFFF"/>
        </w:rPr>
        <w:tab/>
        <w:t>Paradigm for Mathematics Education. </w:t>
      </w:r>
      <w:r w:rsidRPr="00A6085E">
        <w:rPr>
          <w:rFonts w:ascii="Times New Roman" w:hAnsi="Times New Roman" w:cs="Times New Roman"/>
          <w:i/>
          <w:iCs/>
          <w:sz w:val="24"/>
          <w:szCs w:val="24"/>
          <w:shd w:val="clear" w:color="auto" w:fill="FFFFFF"/>
        </w:rPr>
        <w:t>Educational Psychology Review</w:t>
      </w:r>
      <w:r w:rsidRPr="00A6085E">
        <w:rPr>
          <w:rFonts w:ascii="Times New Roman" w:hAnsi="Times New Roman" w:cs="Times New Roman"/>
          <w:sz w:val="24"/>
          <w:szCs w:val="24"/>
          <w:shd w:val="clear" w:color="auto" w:fill="FFFFFF"/>
        </w:rPr>
        <w:t xml:space="preserve">. </w:t>
      </w:r>
      <w:r w:rsidRPr="00A6085E">
        <w:rPr>
          <w:rFonts w:ascii="Times New Roman" w:hAnsi="Times New Roman" w:cs="Times New Roman"/>
          <w:sz w:val="24"/>
          <w:szCs w:val="24"/>
          <w:shd w:val="clear" w:color="auto" w:fill="FFFFFF"/>
        </w:rPr>
        <w:tab/>
      </w:r>
      <w:hyperlink r:id="rId7" w:history="1">
        <w:r w:rsidRPr="00A6085E">
          <w:rPr>
            <w:rStyle w:val="Hyperlink"/>
            <w:rFonts w:ascii="Times New Roman" w:hAnsi="Times New Roman" w:cs="Times New Roman"/>
            <w:color w:val="auto"/>
            <w:sz w:val="24"/>
            <w:szCs w:val="24"/>
            <w:shd w:val="clear" w:color="auto" w:fill="FFFFFF"/>
          </w:rPr>
          <w:t>https://doi.org/10.1007/s10648-011-9190-7</w:t>
        </w:r>
      </w:hyperlink>
    </w:p>
    <w:p w:rsidR="00F70566" w:rsidRPr="00A6085E" w:rsidRDefault="00882AB3" w:rsidP="00063FC3">
      <w:pPr>
        <w:spacing w:before="100" w:beforeAutospacing="1" w:after="100" w:afterAutospacing="1" w:line="480" w:lineRule="auto"/>
        <w:rPr>
          <w:rFonts w:ascii="Times New Roman" w:hAnsi="Times New Roman" w:cs="Times New Roman"/>
          <w:sz w:val="24"/>
          <w:szCs w:val="24"/>
          <w:shd w:val="clear" w:color="auto" w:fill="FFFFFF"/>
        </w:rPr>
      </w:pPr>
      <w:r w:rsidRPr="00A6085E">
        <w:rPr>
          <w:rFonts w:ascii="Times New Roman" w:hAnsi="Times New Roman" w:cs="Times New Roman"/>
          <w:sz w:val="24"/>
          <w:szCs w:val="24"/>
          <w:shd w:val="clear" w:color="auto" w:fill="FFFFFF"/>
        </w:rPr>
        <w:t>Shaughnessy, J. M. (2010). NCTM Action on the Common Core Sta</w:t>
      </w:r>
      <w:r w:rsidRPr="00A6085E">
        <w:rPr>
          <w:rFonts w:ascii="Times New Roman" w:hAnsi="Times New Roman" w:cs="Times New Roman"/>
          <w:sz w:val="24"/>
          <w:szCs w:val="24"/>
          <w:shd w:val="clear" w:color="auto" w:fill="FFFFFF"/>
        </w:rPr>
        <w:t xml:space="preserve">te Standards for </w:t>
      </w:r>
      <w:r w:rsidRPr="00A6085E">
        <w:rPr>
          <w:rFonts w:ascii="Times New Roman" w:hAnsi="Times New Roman" w:cs="Times New Roman"/>
          <w:sz w:val="24"/>
          <w:szCs w:val="24"/>
          <w:shd w:val="clear" w:color="auto" w:fill="FFFFFF"/>
        </w:rPr>
        <w:tab/>
        <w:t>Mathematics. </w:t>
      </w:r>
      <w:r w:rsidRPr="00A6085E">
        <w:rPr>
          <w:rFonts w:ascii="Times New Roman" w:hAnsi="Times New Roman" w:cs="Times New Roman"/>
          <w:i/>
          <w:iCs/>
          <w:sz w:val="24"/>
          <w:szCs w:val="24"/>
          <w:shd w:val="clear" w:color="auto" w:fill="FFFFFF"/>
        </w:rPr>
        <w:t>Summing Up</w:t>
      </w:r>
      <w:r w:rsidRPr="00A6085E">
        <w:rPr>
          <w:rFonts w:ascii="Times New Roman" w:hAnsi="Times New Roman" w:cs="Times New Roman"/>
          <w:sz w:val="24"/>
          <w:szCs w:val="24"/>
          <w:shd w:val="clear" w:color="auto" w:fill="FFFFFF"/>
        </w:rPr>
        <w:t xml:space="preserve">. Retrieved from </w:t>
      </w:r>
      <w:r w:rsidRPr="00A6085E">
        <w:rPr>
          <w:rFonts w:ascii="Times New Roman" w:hAnsi="Times New Roman" w:cs="Times New Roman"/>
          <w:sz w:val="24"/>
          <w:szCs w:val="24"/>
          <w:shd w:val="clear" w:color="auto" w:fill="FFFFFF"/>
        </w:rPr>
        <w:tab/>
      </w:r>
      <w:hyperlink r:id="rId8" w:history="1">
        <w:r w:rsidRPr="00A6085E">
          <w:rPr>
            <w:rStyle w:val="Hyperlink"/>
            <w:rFonts w:ascii="Times New Roman" w:hAnsi="Times New Roman" w:cs="Times New Roman"/>
            <w:color w:val="auto"/>
            <w:sz w:val="24"/>
            <w:szCs w:val="24"/>
            <w:shd w:val="clear" w:color="auto" w:fill="FFFFFF"/>
          </w:rPr>
          <w:t>http://www.nctm.org/about/content.aspx?id=27076</w:t>
        </w:r>
      </w:hyperlink>
    </w:p>
    <w:p w:rsidR="009E2F9D" w:rsidRDefault="009E2F9D"/>
    <w:sectPr w:rsidR="009E2F9D" w:rsidSect="00C55CD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AB3" w:rsidRDefault="00882AB3" w:rsidP="00D44498">
      <w:pPr>
        <w:spacing w:after="0" w:line="240" w:lineRule="auto"/>
      </w:pPr>
      <w:r>
        <w:separator/>
      </w:r>
    </w:p>
  </w:endnote>
  <w:endnote w:type="continuationSeparator" w:id="0">
    <w:p w:rsidR="00882AB3" w:rsidRDefault="00882AB3" w:rsidP="00D444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AB3" w:rsidRDefault="00882AB3" w:rsidP="00D44498">
      <w:pPr>
        <w:spacing w:after="0" w:line="240" w:lineRule="auto"/>
      </w:pPr>
      <w:r>
        <w:separator/>
      </w:r>
    </w:p>
  </w:footnote>
  <w:footnote w:type="continuationSeparator" w:id="0">
    <w:p w:rsidR="00882AB3" w:rsidRDefault="00882AB3" w:rsidP="00D444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33772"/>
      <w:docPartObj>
        <w:docPartGallery w:val="Page Numbers (Top of Page)"/>
        <w:docPartUnique/>
      </w:docPartObj>
    </w:sdtPr>
    <w:sdtEndPr>
      <w:rPr>
        <w:rFonts w:ascii="Times New Roman" w:hAnsi="Times New Roman" w:cs="Times New Roman"/>
        <w:sz w:val="24"/>
        <w:szCs w:val="24"/>
      </w:rPr>
    </w:sdtEndPr>
    <w:sdtContent>
      <w:p w:rsidR="00C55CD3" w:rsidRDefault="00882AB3">
        <w:pPr>
          <w:pStyle w:val="Header"/>
          <w:jc w:val="right"/>
        </w:pPr>
        <w:r w:rsidRPr="00C55CD3">
          <w:rPr>
            <w:rFonts w:ascii="Times New Roman" w:hAnsi="Times New Roman" w:cs="Times New Roman"/>
            <w:sz w:val="24"/>
            <w:szCs w:val="24"/>
          </w:rPr>
          <w:t xml:space="preserve">BEHAVIORAL </w:t>
        </w:r>
        <w:r w:rsidRPr="00C55CD3">
          <w:rPr>
            <w:rFonts w:ascii="Times New Roman" w:hAnsi="Times New Roman" w:cs="Times New Roman"/>
            <w:sz w:val="24"/>
            <w:szCs w:val="24"/>
          </w:rPr>
          <w:t>INTERVENTION PLAN</w:t>
        </w:r>
        <w:r>
          <w:t xml:space="preserve">                                                                                                       </w:t>
        </w:r>
        <w:r w:rsidR="00D44498" w:rsidRPr="00C55CD3">
          <w:rPr>
            <w:rFonts w:ascii="Times New Roman" w:hAnsi="Times New Roman" w:cs="Times New Roman"/>
            <w:sz w:val="24"/>
            <w:szCs w:val="24"/>
          </w:rPr>
          <w:fldChar w:fldCharType="begin"/>
        </w:r>
        <w:r w:rsidRPr="00C55CD3">
          <w:rPr>
            <w:rFonts w:ascii="Times New Roman" w:hAnsi="Times New Roman" w:cs="Times New Roman"/>
            <w:sz w:val="24"/>
            <w:szCs w:val="24"/>
          </w:rPr>
          <w:instrText xml:space="preserve"> PAGE   \* MERGEFORMAT </w:instrText>
        </w:r>
        <w:r w:rsidR="00D44498" w:rsidRPr="00C55CD3">
          <w:rPr>
            <w:rFonts w:ascii="Times New Roman" w:hAnsi="Times New Roman" w:cs="Times New Roman"/>
            <w:sz w:val="24"/>
            <w:szCs w:val="24"/>
          </w:rPr>
          <w:fldChar w:fldCharType="separate"/>
        </w:r>
        <w:r w:rsidR="00DA3540">
          <w:rPr>
            <w:rFonts w:ascii="Times New Roman" w:hAnsi="Times New Roman" w:cs="Times New Roman"/>
            <w:noProof/>
            <w:sz w:val="24"/>
            <w:szCs w:val="24"/>
          </w:rPr>
          <w:t>3</w:t>
        </w:r>
        <w:r w:rsidR="00D44498" w:rsidRPr="00C55CD3">
          <w:rPr>
            <w:rFonts w:ascii="Times New Roman" w:hAnsi="Times New Roman" w:cs="Times New Roman"/>
            <w:sz w:val="24"/>
            <w:szCs w:val="24"/>
          </w:rPr>
          <w:fldChar w:fldCharType="end"/>
        </w:r>
      </w:p>
    </w:sdtContent>
  </w:sdt>
  <w:p w:rsidR="00C55CD3" w:rsidRDefault="00C55C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3" w:rsidRDefault="00882AB3">
    <w:pPr>
      <w:pStyle w:val="Header"/>
    </w:pPr>
    <w:r w:rsidRPr="00C55CD3">
      <w:rPr>
        <w:rFonts w:ascii="Times New Roman" w:hAnsi="Times New Roman" w:cs="Times New Roman"/>
        <w:sz w:val="24"/>
        <w:szCs w:val="24"/>
      </w:rPr>
      <w:t>Running head: BEHAVIORAL INTERVENTION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57FE3"/>
    <w:multiLevelType w:val="hybridMultilevel"/>
    <w:tmpl w:val="CEE253D8"/>
    <w:lvl w:ilvl="0" w:tplc="12583E7A">
      <w:start w:val="1"/>
      <w:numFmt w:val="decimal"/>
      <w:lvlText w:val="%1."/>
      <w:lvlJc w:val="left"/>
      <w:pPr>
        <w:ind w:left="720" w:hanging="360"/>
      </w:pPr>
      <w:rPr>
        <w:rFonts w:hint="default"/>
        <w:color w:val="000000"/>
      </w:rPr>
    </w:lvl>
    <w:lvl w:ilvl="1" w:tplc="383CE0EA" w:tentative="1">
      <w:start w:val="1"/>
      <w:numFmt w:val="lowerLetter"/>
      <w:lvlText w:val="%2."/>
      <w:lvlJc w:val="left"/>
      <w:pPr>
        <w:ind w:left="1440" w:hanging="360"/>
      </w:pPr>
    </w:lvl>
    <w:lvl w:ilvl="2" w:tplc="08E0DFFE" w:tentative="1">
      <w:start w:val="1"/>
      <w:numFmt w:val="lowerRoman"/>
      <w:lvlText w:val="%3."/>
      <w:lvlJc w:val="right"/>
      <w:pPr>
        <w:ind w:left="2160" w:hanging="180"/>
      </w:pPr>
    </w:lvl>
    <w:lvl w:ilvl="3" w:tplc="BFA254AE" w:tentative="1">
      <w:start w:val="1"/>
      <w:numFmt w:val="decimal"/>
      <w:lvlText w:val="%4."/>
      <w:lvlJc w:val="left"/>
      <w:pPr>
        <w:ind w:left="2880" w:hanging="360"/>
      </w:pPr>
    </w:lvl>
    <w:lvl w:ilvl="4" w:tplc="2B04B446" w:tentative="1">
      <w:start w:val="1"/>
      <w:numFmt w:val="lowerLetter"/>
      <w:lvlText w:val="%5."/>
      <w:lvlJc w:val="left"/>
      <w:pPr>
        <w:ind w:left="3600" w:hanging="360"/>
      </w:pPr>
    </w:lvl>
    <w:lvl w:ilvl="5" w:tplc="90DCE5AE" w:tentative="1">
      <w:start w:val="1"/>
      <w:numFmt w:val="lowerRoman"/>
      <w:lvlText w:val="%6."/>
      <w:lvlJc w:val="right"/>
      <w:pPr>
        <w:ind w:left="4320" w:hanging="180"/>
      </w:pPr>
    </w:lvl>
    <w:lvl w:ilvl="6" w:tplc="E9726BCA" w:tentative="1">
      <w:start w:val="1"/>
      <w:numFmt w:val="decimal"/>
      <w:lvlText w:val="%7."/>
      <w:lvlJc w:val="left"/>
      <w:pPr>
        <w:ind w:left="5040" w:hanging="360"/>
      </w:pPr>
    </w:lvl>
    <w:lvl w:ilvl="7" w:tplc="B5262326" w:tentative="1">
      <w:start w:val="1"/>
      <w:numFmt w:val="lowerLetter"/>
      <w:lvlText w:val="%8."/>
      <w:lvlJc w:val="left"/>
      <w:pPr>
        <w:ind w:left="5760" w:hanging="360"/>
      </w:pPr>
    </w:lvl>
    <w:lvl w:ilvl="8" w:tplc="D3A042DE" w:tentative="1">
      <w:start w:val="1"/>
      <w:numFmt w:val="lowerRoman"/>
      <w:lvlText w:val="%9."/>
      <w:lvlJc w:val="right"/>
      <w:pPr>
        <w:ind w:left="6480" w:hanging="180"/>
      </w:pPr>
    </w:lvl>
  </w:abstractNum>
  <w:abstractNum w:abstractNumId="1">
    <w:nsid w:val="3B170F30"/>
    <w:multiLevelType w:val="hybridMultilevel"/>
    <w:tmpl w:val="CEE253D8"/>
    <w:lvl w:ilvl="0" w:tplc="0C927C66">
      <w:start w:val="1"/>
      <w:numFmt w:val="decimal"/>
      <w:lvlText w:val="%1."/>
      <w:lvlJc w:val="left"/>
      <w:pPr>
        <w:ind w:left="720" w:hanging="360"/>
      </w:pPr>
      <w:rPr>
        <w:rFonts w:hint="default"/>
        <w:color w:val="000000"/>
      </w:rPr>
    </w:lvl>
    <w:lvl w:ilvl="1" w:tplc="BF2A321A" w:tentative="1">
      <w:start w:val="1"/>
      <w:numFmt w:val="lowerLetter"/>
      <w:lvlText w:val="%2."/>
      <w:lvlJc w:val="left"/>
      <w:pPr>
        <w:ind w:left="1440" w:hanging="360"/>
      </w:pPr>
    </w:lvl>
    <w:lvl w:ilvl="2" w:tplc="8B98DEB8" w:tentative="1">
      <w:start w:val="1"/>
      <w:numFmt w:val="lowerRoman"/>
      <w:lvlText w:val="%3."/>
      <w:lvlJc w:val="right"/>
      <w:pPr>
        <w:ind w:left="2160" w:hanging="180"/>
      </w:pPr>
    </w:lvl>
    <w:lvl w:ilvl="3" w:tplc="B216A442" w:tentative="1">
      <w:start w:val="1"/>
      <w:numFmt w:val="decimal"/>
      <w:lvlText w:val="%4."/>
      <w:lvlJc w:val="left"/>
      <w:pPr>
        <w:ind w:left="2880" w:hanging="360"/>
      </w:pPr>
    </w:lvl>
    <w:lvl w:ilvl="4" w:tplc="0A9C8548" w:tentative="1">
      <w:start w:val="1"/>
      <w:numFmt w:val="lowerLetter"/>
      <w:lvlText w:val="%5."/>
      <w:lvlJc w:val="left"/>
      <w:pPr>
        <w:ind w:left="3600" w:hanging="360"/>
      </w:pPr>
    </w:lvl>
    <w:lvl w:ilvl="5" w:tplc="90CA2C42" w:tentative="1">
      <w:start w:val="1"/>
      <w:numFmt w:val="lowerRoman"/>
      <w:lvlText w:val="%6."/>
      <w:lvlJc w:val="right"/>
      <w:pPr>
        <w:ind w:left="4320" w:hanging="180"/>
      </w:pPr>
    </w:lvl>
    <w:lvl w:ilvl="6" w:tplc="641845A2" w:tentative="1">
      <w:start w:val="1"/>
      <w:numFmt w:val="decimal"/>
      <w:lvlText w:val="%7."/>
      <w:lvlJc w:val="left"/>
      <w:pPr>
        <w:ind w:left="5040" w:hanging="360"/>
      </w:pPr>
    </w:lvl>
    <w:lvl w:ilvl="7" w:tplc="E75A2928" w:tentative="1">
      <w:start w:val="1"/>
      <w:numFmt w:val="lowerLetter"/>
      <w:lvlText w:val="%8."/>
      <w:lvlJc w:val="left"/>
      <w:pPr>
        <w:ind w:left="5760" w:hanging="360"/>
      </w:pPr>
    </w:lvl>
    <w:lvl w:ilvl="8" w:tplc="561E3BB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47D37"/>
    <w:rsid w:val="00021CAC"/>
    <w:rsid w:val="00063FC3"/>
    <w:rsid w:val="00246229"/>
    <w:rsid w:val="002D4E03"/>
    <w:rsid w:val="005A34CB"/>
    <w:rsid w:val="006F1BD1"/>
    <w:rsid w:val="0079190E"/>
    <w:rsid w:val="00847D37"/>
    <w:rsid w:val="00882AB3"/>
    <w:rsid w:val="009E2F9D"/>
    <w:rsid w:val="00A6085E"/>
    <w:rsid w:val="00BB757D"/>
    <w:rsid w:val="00C25A14"/>
    <w:rsid w:val="00C55CD3"/>
    <w:rsid w:val="00D4093A"/>
    <w:rsid w:val="00D44498"/>
    <w:rsid w:val="00DA3540"/>
    <w:rsid w:val="00EC0329"/>
    <w:rsid w:val="00F70566"/>
    <w:rsid w:val="00F8642B"/>
    <w:rsid w:val="00FE70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42B"/>
  </w:style>
  <w:style w:type="paragraph" w:styleId="Heading1">
    <w:name w:val="heading 1"/>
    <w:basedOn w:val="Normal"/>
    <w:link w:val="Heading1Char"/>
    <w:uiPriority w:val="9"/>
    <w:qFormat/>
    <w:rsid w:val="00847D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47D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8">
    <w:name w:val="heading 8"/>
    <w:basedOn w:val="Normal"/>
    <w:link w:val="Heading8Char"/>
    <w:uiPriority w:val="9"/>
    <w:qFormat/>
    <w:rsid w:val="00847D37"/>
    <w:pPr>
      <w:spacing w:before="100" w:beforeAutospacing="1" w:after="100" w:afterAutospacing="1" w:line="240" w:lineRule="auto"/>
      <w:outlineLvl w:val="7"/>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D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47D37"/>
    <w:rPr>
      <w:rFonts w:ascii="Times New Roman" w:eastAsia="Times New Roman" w:hAnsi="Times New Roman" w:cs="Times New Roman"/>
      <w:b/>
      <w:bCs/>
      <w:sz w:val="36"/>
      <w:szCs w:val="36"/>
    </w:rPr>
  </w:style>
  <w:style w:type="character" w:customStyle="1" w:styleId="Heading8Char">
    <w:name w:val="Heading 8 Char"/>
    <w:basedOn w:val="DefaultParagraphFont"/>
    <w:link w:val="Heading8"/>
    <w:uiPriority w:val="9"/>
    <w:rsid w:val="00847D37"/>
    <w:rPr>
      <w:rFonts w:ascii="Times New Roman" w:eastAsia="Times New Roman" w:hAnsi="Times New Roman" w:cs="Times New Roman"/>
      <w:sz w:val="24"/>
      <w:szCs w:val="24"/>
    </w:rPr>
  </w:style>
  <w:style w:type="paragraph" w:styleId="NormalWeb">
    <w:name w:val="Normal (Web)"/>
    <w:basedOn w:val="Normal"/>
    <w:uiPriority w:val="99"/>
    <w:semiHidden/>
    <w:unhideWhenUsed/>
    <w:rsid w:val="00847D3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47D37"/>
    <w:pPr>
      <w:spacing w:after="0" w:line="240" w:lineRule="auto"/>
      <w:ind w:left="720"/>
      <w:contextualSpacing/>
    </w:pPr>
    <w:rPr>
      <w:sz w:val="24"/>
      <w:szCs w:val="24"/>
    </w:rPr>
  </w:style>
  <w:style w:type="character" w:styleId="Hyperlink">
    <w:name w:val="Hyperlink"/>
    <w:basedOn w:val="DefaultParagraphFont"/>
    <w:uiPriority w:val="99"/>
    <w:unhideWhenUsed/>
    <w:rsid w:val="00A6085E"/>
    <w:rPr>
      <w:color w:val="0000FF" w:themeColor="hyperlink"/>
      <w:u w:val="single"/>
    </w:rPr>
  </w:style>
  <w:style w:type="paragraph" w:styleId="Header">
    <w:name w:val="header"/>
    <w:basedOn w:val="Normal"/>
    <w:link w:val="HeaderChar"/>
    <w:uiPriority w:val="99"/>
    <w:unhideWhenUsed/>
    <w:rsid w:val="00C5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CD3"/>
  </w:style>
  <w:style w:type="paragraph" w:styleId="Footer">
    <w:name w:val="footer"/>
    <w:basedOn w:val="Normal"/>
    <w:link w:val="FooterChar"/>
    <w:uiPriority w:val="99"/>
    <w:semiHidden/>
    <w:unhideWhenUsed/>
    <w:rsid w:val="00C55C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5C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tm.org/about/content.aspx?id=27076" TargetMode="External"/><Relationship Id="rId3" Type="http://schemas.openxmlformats.org/officeDocument/2006/relationships/settings" Target="settings.xml"/><Relationship Id="rId7" Type="http://schemas.openxmlformats.org/officeDocument/2006/relationships/hyperlink" Target="https://doi.org/10.1007/s10648-011-9190-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2019-10-24T21:02:00Z</dcterms:created>
  <dcterms:modified xsi:type="dcterms:W3CDTF">2019-10-24T21:02:00Z</dcterms:modified>
</cp:coreProperties>
</file>